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88" w:rsidRDefault="00D75888" w:rsidP="00D75888">
      <w:pPr>
        <w:jc w:val="center"/>
      </w:pPr>
      <w:r>
        <w:rPr>
          <w:rFonts w:eastAsia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771525" cy="704850"/>
            <wp:effectExtent l="0" t="0" r="0" b="0"/>
            <wp:docPr id="1" name="Рисунок 1" descr="НОВЫЙ логотип Д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логотип Д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88" w:rsidRDefault="00D75888" w:rsidP="00D75888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Департамент социального развития</w:t>
      </w:r>
    </w:p>
    <w:p w:rsidR="00D75888" w:rsidRDefault="00D75888" w:rsidP="00D75888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Ханты-Мансийского автономного округа – Югры</w:t>
      </w:r>
    </w:p>
    <w:p w:rsidR="00D75888" w:rsidRDefault="00D75888" w:rsidP="00D75888">
      <w:pPr>
        <w:spacing w:line="240" w:lineRule="auto"/>
        <w:jc w:val="center"/>
        <w:rPr>
          <w:rFonts w:eastAsia="Calibri"/>
          <w:sz w:val="16"/>
          <w:szCs w:val="16"/>
        </w:rPr>
      </w:pPr>
    </w:p>
    <w:p w:rsidR="00D75888" w:rsidRDefault="00D75888" w:rsidP="00D75888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D75888" w:rsidRDefault="00D75888" w:rsidP="00D75888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proofErr w:type="spellStart"/>
      <w:r>
        <w:rPr>
          <w:rFonts w:eastAsia="Calibri"/>
          <w:sz w:val="24"/>
          <w:szCs w:val="24"/>
        </w:rPr>
        <w:t>Сургутский</w:t>
      </w:r>
      <w:proofErr w:type="spellEnd"/>
      <w:r>
        <w:rPr>
          <w:rFonts w:eastAsia="Calibri"/>
          <w:sz w:val="24"/>
          <w:szCs w:val="24"/>
        </w:rPr>
        <w:t xml:space="preserve"> реабилитационный центр для детей и подростков </w:t>
      </w:r>
    </w:p>
    <w:p w:rsidR="00D75888" w:rsidRDefault="00D75888" w:rsidP="00D75888">
      <w:pPr>
        <w:spacing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ограниченными возможностями» </w:t>
      </w:r>
    </w:p>
    <w:p w:rsidR="00D75888" w:rsidRDefault="00D75888" w:rsidP="00D75888">
      <w:pPr>
        <w:spacing w:line="240" w:lineRule="auto"/>
        <w:ind w:firstLine="567"/>
        <w:jc w:val="center"/>
        <w:rPr>
          <w:rFonts w:eastAsia="Calibri"/>
          <w:sz w:val="24"/>
          <w:szCs w:val="24"/>
        </w:rPr>
      </w:pPr>
    </w:p>
    <w:p w:rsidR="0065652C" w:rsidRDefault="0065652C" w:rsidP="0065652C">
      <w:pPr>
        <w:spacing w:line="360" w:lineRule="auto"/>
        <w:jc w:val="center"/>
        <w:rPr>
          <w:b/>
          <w:color w:val="000000"/>
          <w:szCs w:val="24"/>
        </w:rPr>
      </w:pPr>
    </w:p>
    <w:p w:rsidR="0065652C" w:rsidRPr="00D75888" w:rsidRDefault="0065652C" w:rsidP="00D75888">
      <w:pPr>
        <w:spacing w:line="360" w:lineRule="auto"/>
        <w:jc w:val="center"/>
        <w:rPr>
          <w:b/>
          <w:color w:val="000000"/>
          <w:szCs w:val="24"/>
        </w:rPr>
      </w:pPr>
      <w:r w:rsidRPr="00D75888">
        <w:rPr>
          <w:b/>
          <w:color w:val="000000"/>
          <w:szCs w:val="24"/>
        </w:rPr>
        <w:t>Методические рекомендации по формированию коммуникативных навыков у детей с РАС и другими ментальными нарушениями</w:t>
      </w:r>
    </w:p>
    <w:p w:rsidR="00546009" w:rsidRDefault="00546009" w:rsidP="0065652C">
      <w:pPr>
        <w:spacing w:line="360" w:lineRule="auto"/>
        <w:jc w:val="right"/>
        <w:rPr>
          <w:i/>
          <w:color w:val="000000"/>
          <w:szCs w:val="24"/>
        </w:rPr>
      </w:pPr>
    </w:p>
    <w:p w:rsidR="00546009" w:rsidRPr="00D75888" w:rsidRDefault="00546009" w:rsidP="00546009">
      <w:pPr>
        <w:jc w:val="right"/>
        <w:rPr>
          <w:sz w:val="24"/>
          <w:szCs w:val="24"/>
        </w:rPr>
      </w:pPr>
      <w:r w:rsidRPr="00D75888">
        <w:rPr>
          <w:i/>
          <w:sz w:val="24"/>
          <w:szCs w:val="24"/>
        </w:rPr>
        <w:t xml:space="preserve">Психолог БУ «Сургутский реабилитационный центр для детей и подростков с ограниченными возможностями» </w:t>
      </w:r>
      <w:proofErr w:type="spellStart"/>
      <w:r w:rsidRPr="00D75888">
        <w:rPr>
          <w:i/>
          <w:sz w:val="24"/>
          <w:szCs w:val="24"/>
        </w:rPr>
        <w:t>Енбаева</w:t>
      </w:r>
      <w:proofErr w:type="spellEnd"/>
      <w:r w:rsidRPr="00D75888">
        <w:rPr>
          <w:i/>
          <w:sz w:val="24"/>
          <w:szCs w:val="24"/>
        </w:rPr>
        <w:t xml:space="preserve"> А.А</w:t>
      </w:r>
      <w:r w:rsidRPr="00D75888">
        <w:rPr>
          <w:sz w:val="24"/>
          <w:szCs w:val="24"/>
        </w:rPr>
        <w:t>.</w:t>
      </w:r>
    </w:p>
    <w:p w:rsidR="00D0370D" w:rsidRPr="00D75888" w:rsidRDefault="00D0370D" w:rsidP="00546009">
      <w:pPr>
        <w:spacing w:line="360" w:lineRule="auto"/>
        <w:rPr>
          <w:sz w:val="24"/>
          <w:szCs w:val="24"/>
        </w:rPr>
      </w:pPr>
    </w:p>
    <w:p w:rsidR="006243BA" w:rsidRDefault="006243BA" w:rsidP="00844DCF">
      <w:pPr>
        <w:spacing w:line="360" w:lineRule="auto"/>
        <w:ind w:firstLine="708"/>
      </w:pPr>
      <w:r w:rsidRPr="00844DCF">
        <w:t>Коммуникативные навыки развиваются с раннего возраста ребенка, дети учатся проявлять эмоциональные реакции</w:t>
      </w:r>
      <w:r w:rsidR="00844DCF" w:rsidRPr="00844DCF">
        <w:t xml:space="preserve"> на голос близкого человека. В раннем возрасте у детей формируется </w:t>
      </w:r>
      <w:proofErr w:type="spellStart"/>
      <w:r w:rsidR="00844DCF" w:rsidRPr="00844DCF">
        <w:t>гуление</w:t>
      </w:r>
      <w:proofErr w:type="spellEnd"/>
      <w:r w:rsidR="00844DCF" w:rsidRPr="00844DCF">
        <w:t>, лепет, тем самым закладывается формирование коммуникативных навыков ребенка.</w:t>
      </w:r>
      <w:r w:rsidR="00844DCF">
        <w:t xml:space="preserve"> Но не все</w:t>
      </w:r>
      <w:r w:rsidR="00A2528B">
        <w:t xml:space="preserve">гда этапы развития коммуникативных функций развиваются в соответствии с возрастом. </w:t>
      </w:r>
      <w:r w:rsidR="00844DCF">
        <w:t>Дети с расстройством аутистического спектра испытывают трудности в ос</w:t>
      </w:r>
      <w:r w:rsidR="00A2528B">
        <w:t>воении коммуникативных навыков, дети не понима</w:t>
      </w:r>
      <w:r w:rsidR="00391401">
        <w:t>ют</w:t>
      </w:r>
      <w:r w:rsidR="00A2528B">
        <w:t>, не дифференцир</w:t>
      </w:r>
      <w:r w:rsidR="00391401">
        <w:t>уют</w:t>
      </w:r>
      <w:r w:rsidR="00A2528B">
        <w:t xml:space="preserve"> речь  окружающих людей.</w:t>
      </w:r>
      <w:r w:rsidR="00EF5D1B">
        <w:t xml:space="preserve"> Дети с РАС и с другими ментальными нарушениями, имея проблемы в развитии коммуникативных навыков</w:t>
      </w:r>
      <w:r w:rsidR="00EE3AB3">
        <w:t>,</w:t>
      </w:r>
      <w:r w:rsidR="00EF5D1B">
        <w:t xml:space="preserve"> испытывают трудности в социализации, им трудно установить контакт с окружающими. </w:t>
      </w:r>
    </w:p>
    <w:p w:rsidR="009C0E60" w:rsidRDefault="00391401" w:rsidP="009C0E60">
      <w:pPr>
        <w:spacing w:line="360" w:lineRule="auto"/>
        <w:ind w:firstLine="708"/>
      </w:pPr>
      <w:r w:rsidRPr="00391401">
        <w:t xml:space="preserve">У </w:t>
      </w:r>
      <w:r>
        <w:t xml:space="preserve">детей </w:t>
      </w:r>
      <w:r w:rsidRPr="00391401">
        <w:t xml:space="preserve">с </w:t>
      </w:r>
      <w:r>
        <w:t>РАС</w:t>
      </w:r>
      <w:r w:rsidRPr="00391401">
        <w:t xml:space="preserve"> </w:t>
      </w:r>
      <w:r>
        <w:t xml:space="preserve">чаще всего </w:t>
      </w:r>
      <w:r w:rsidRPr="00391401">
        <w:t xml:space="preserve">нарушено формирование всех форм </w:t>
      </w:r>
      <w:proofErr w:type="spellStart"/>
      <w:r w:rsidRPr="00391401">
        <w:t>довербального</w:t>
      </w:r>
      <w:proofErr w:type="spellEnd"/>
      <w:r w:rsidRPr="00391401">
        <w:t xml:space="preserve"> и вербального общения. Прежде </w:t>
      </w:r>
      <w:proofErr w:type="gramStart"/>
      <w:r w:rsidRPr="00391401">
        <w:t>всего</w:t>
      </w:r>
      <w:proofErr w:type="gramEnd"/>
      <w:r w:rsidRPr="00391401">
        <w:t xml:space="preserve"> у </w:t>
      </w:r>
      <w:r>
        <w:t>детей с РАС</w:t>
      </w:r>
      <w:r w:rsidRPr="00391401">
        <w:t xml:space="preserve"> не формируется зрительный контакт, </w:t>
      </w:r>
      <w:r>
        <w:t>они не смотрят</w:t>
      </w:r>
      <w:r w:rsidRPr="00391401">
        <w:t xml:space="preserve"> в глаза взрослого, не протягива</w:t>
      </w:r>
      <w:r>
        <w:t>ют</w:t>
      </w:r>
      <w:r w:rsidRPr="00391401">
        <w:t xml:space="preserve"> ручки, чтобы </w:t>
      </w:r>
      <w:r>
        <w:t>их</w:t>
      </w:r>
      <w:r w:rsidRPr="00391401">
        <w:t xml:space="preserve"> взяли. Однако</w:t>
      </w:r>
      <w:r>
        <w:t>,</w:t>
      </w:r>
      <w:r w:rsidRPr="00391401">
        <w:t xml:space="preserve"> не все дети, страдающие РАС, особенно в процессе установления с ними доверительных отношений, продолжают активно избегать зрительного контакта, другое дело, что  большая часть аутичных детей не умеют использовать его для успешного </w:t>
      </w:r>
      <w:r w:rsidRPr="00391401">
        <w:lastRenderedPageBreak/>
        <w:t>социального сотрудничества.</w:t>
      </w:r>
      <w:r>
        <w:t xml:space="preserve"> Дети </w:t>
      </w:r>
      <w:r w:rsidR="009C0E60" w:rsidRPr="00EE3AB3">
        <w:t xml:space="preserve"> постепенно овладева</w:t>
      </w:r>
      <w:r>
        <w:t>ют</w:t>
      </w:r>
      <w:r w:rsidR="009C0E60" w:rsidRPr="00EE3AB3">
        <w:t xml:space="preserve"> речью, развиваясь в социальной и многоплановой совместной деятельности </w:t>
      </w:r>
      <w:proofErr w:type="gramStart"/>
      <w:r w:rsidR="009C0E60" w:rsidRPr="00EE3AB3">
        <w:t>со</w:t>
      </w:r>
      <w:proofErr w:type="gramEnd"/>
      <w:r w:rsidR="009C0E60" w:rsidRPr="00EE3AB3">
        <w:t xml:space="preserve"> взрослыми и сверстниками. Однако не у всех процесс овладения речью происходит одинаково. В ряде случаев он может быть замедленным, и тогда у детей отмечаются различные отклонения, нарушающие нормальный ход речевого развития.</w:t>
      </w:r>
    </w:p>
    <w:p w:rsidR="00EF5D1B" w:rsidRDefault="00EF5D1B" w:rsidP="00844DCF">
      <w:pPr>
        <w:spacing w:line="360" w:lineRule="auto"/>
        <w:ind w:firstLine="708"/>
      </w:pPr>
      <w:r>
        <w:t xml:space="preserve">Актуальность методических рекомендаций заключается в том, что </w:t>
      </w:r>
      <w:r w:rsidRPr="00EF5D1B">
        <w:t>развити</w:t>
      </w:r>
      <w:r>
        <w:t>е</w:t>
      </w:r>
      <w:r w:rsidRPr="00EF5D1B">
        <w:t xml:space="preserve"> коммуникативных способностей у д</w:t>
      </w:r>
      <w:r>
        <w:t>етей</w:t>
      </w:r>
      <w:r w:rsidRPr="00EF5D1B">
        <w:t xml:space="preserve"> с РАС становится наиболее острой</w:t>
      </w:r>
      <w:r w:rsidR="00903D48">
        <w:t xml:space="preserve"> не только</w:t>
      </w:r>
      <w:r w:rsidRPr="00EF5D1B">
        <w:t xml:space="preserve"> </w:t>
      </w:r>
      <w:r w:rsidR="00903D48">
        <w:t>для</w:t>
      </w:r>
      <w:r w:rsidRPr="00EF5D1B">
        <w:t xml:space="preserve"> необходимост</w:t>
      </w:r>
      <w:r w:rsidR="00903D48">
        <w:t>и</w:t>
      </w:r>
      <w:r w:rsidRPr="00EF5D1B">
        <w:t xml:space="preserve"> включе</w:t>
      </w:r>
      <w:r>
        <w:t>ния этой кат</w:t>
      </w:r>
      <w:r w:rsidR="00903D48">
        <w:t xml:space="preserve">егории детей в </w:t>
      </w:r>
      <w:r w:rsidR="00847FEB">
        <w:t>процесс обучения и социализации</w:t>
      </w:r>
      <w:r w:rsidR="00900B28">
        <w:t>,</w:t>
      </w:r>
      <w:r w:rsidRPr="00EF5D1B">
        <w:t xml:space="preserve"> но и в связи с недостаточностью научно обоснованных организационно</w:t>
      </w:r>
      <w:r w:rsidR="00900B28">
        <w:t xml:space="preserve"> – </w:t>
      </w:r>
      <w:r w:rsidRPr="00EF5D1B">
        <w:t>психологических условий для этого.</w:t>
      </w:r>
      <w:r w:rsidR="00EE3AB3">
        <w:t xml:space="preserve"> Трудности в коммуникативном развитии искажают развитие личности и за</w:t>
      </w:r>
      <w:r w:rsidR="00847FEB">
        <w:t>трудняют социальную адаптацию, поэтому необходимо обращать внимание на структуру речевого дефекта у детей с РАС.</w:t>
      </w:r>
    </w:p>
    <w:p w:rsidR="00847FEB" w:rsidRDefault="00847FEB" w:rsidP="00844DCF">
      <w:pPr>
        <w:spacing w:line="360" w:lineRule="auto"/>
        <w:ind w:firstLine="708"/>
      </w:pPr>
      <w:r>
        <w:t>Особенность коммуникативной сфе</w:t>
      </w:r>
      <w:r w:rsidR="00F15929">
        <w:t>ры у детей с РАС проявляются по-</w:t>
      </w:r>
      <w:r>
        <w:t>разному, от почти совсем утраченной речи</w:t>
      </w:r>
      <w:r w:rsidR="00F15929">
        <w:t>,</w:t>
      </w:r>
      <w:r>
        <w:t xml:space="preserve"> до способности использовать </w:t>
      </w:r>
      <w:r w:rsidR="00F15929">
        <w:t xml:space="preserve">в общении самостоятельную речь. Для успешного формирования коммуникативного потенциала необходимо сформировать у детей с РАС следующие навыки: </w:t>
      </w:r>
    </w:p>
    <w:p w:rsidR="00F15929" w:rsidRDefault="00F15929" w:rsidP="00844DCF">
      <w:pPr>
        <w:spacing w:line="360" w:lineRule="auto"/>
        <w:ind w:firstLine="708"/>
      </w:pPr>
      <w:r>
        <w:t>- умение выражать просьбы/требования;</w:t>
      </w:r>
    </w:p>
    <w:p w:rsidR="00F15929" w:rsidRDefault="00F15929" w:rsidP="00844DCF">
      <w:pPr>
        <w:spacing w:line="360" w:lineRule="auto"/>
        <w:ind w:firstLine="708"/>
      </w:pPr>
      <w:r>
        <w:t>- формировать социально-ответную реакцию;</w:t>
      </w:r>
    </w:p>
    <w:p w:rsidR="00F15929" w:rsidRDefault="00F15929" w:rsidP="00844DCF">
      <w:pPr>
        <w:spacing w:line="360" w:lineRule="auto"/>
        <w:ind w:firstLine="708"/>
      </w:pPr>
      <w:r>
        <w:t>- умение называть, комментировать и описывать предметы, людей, действий, событий;</w:t>
      </w:r>
    </w:p>
    <w:p w:rsidR="00F15929" w:rsidRDefault="00F15929" w:rsidP="00844DCF">
      <w:pPr>
        <w:spacing w:line="360" w:lineRule="auto"/>
        <w:ind w:firstLine="708"/>
      </w:pPr>
      <w:r>
        <w:t>- умение привлекать внимание и задавать вопросы;</w:t>
      </w:r>
    </w:p>
    <w:p w:rsidR="00F15929" w:rsidRDefault="00F15929" w:rsidP="00844DCF">
      <w:pPr>
        <w:spacing w:line="360" w:lineRule="auto"/>
        <w:ind w:firstLine="708"/>
      </w:pPr>
      <w:r>
        <w:t>- умение выражать эмоции, чувства, сообщать о них;</w:t>
      </w:r>
    </w:p>
    <w:p w:rsidR="00F15929" w:rsidRDefault="00F15929" w:rsidP="00844DCF">
      <w:pPr>
        <w:spacing w:line="360" w:lineRule="auto"/>
        <w:ind w:firstLine="708"/>
      </w:pPr>
      <w:r>
        <w:t>- формировать социальное поведение;</w:t>
      </w:r>
    </w:p>
    <w:p w:rsidR="00F15929" w:rsidRDefault="00F15929" w:rsidP="00844DCF">
      <w:pPr>
        <w:spacing w:line="360" w:lineRule="auto"/>
        <w:ind w:firstLine="708"/>
      </w:pPr>
      <w:r>
        <w:t>- формировать диалоговых навыков.</w:t>
      </w:r>
    </w:p>
    <w:p w:rsidR="00900B28" w:rsidRDefault="005622A3" w:rsidP="00844DCF">
      <w:pPr>
        <w:spacing w:line="360" w:lineRule="auto"/>
        <w:ind w:firstLine="708"/>
      </w:pPr>
      <w:r w:rsidRPr="005622A3">
        <w:t xml:space="preserve">Коммуникативные навыки - навыки эффективного общения. Сюда обычно относят легкость установления контакта, поддержание разговора, навыки </w:t>
      </w:r>
      <w:proofErr w:type="spellStart"/>
      <w:r w:rsidRPr="005622A3">
        <w:t>синтонного</w:t>
      </w:r>
      <w:proofErr w:type="spellEnd"/>
      <w:r w:rsidRPr="005622A3">
        <w:t xml:space="preserve"> общения, умение договариваться и настаивать на своих </w:t>
      </w:r>
      <w:r w:rsidRPr="005622A3">
        <w:lastRenderedPageBreak/>
        <w:t>законных правах.</w:t>
      </w:r>
      <w:r>
        <w:t xml:space="preserve"> Для того чтобы развивать коммуникативные навыки у детей с РАС необходимо развивать речь, обучать способам установки контакта, умением отвечать на восставленные вопросы и т.д.</w:t>
      </w:r>
    </w:p>
    <w:p w:rsidR="005622A3" w:rsidRDefault="005622A3" w:rsidP="00844DCF">
      <w:pPr>
        <w:spacing w:line="360" w:lineRule="auto"/>
        <w:ind w:firstLine="708"/>
        <w:rPr>
          <w:b/>
        </w:rPr>
      </w:pPr>
      <w:r>
        <w:t xml:space="preserve">Предлагаем вашему вниманию </w:t>
      </w:r>
      <w:r w:rsidRPr="005622A3">
        <w:rPr>
          <w:b/>
        </w:rPr>
        <w:t>методические рекомендации по формированию коммуникативных навыков у детей с РАС:</w:t>
      </w:r>
    </w:p>
    <w:p w:rsidR="008F7A5C" w:rsidRDefault="00FA7281" w:rsidP="008F7A5C">
      <w:pPr>
        <w:spacing w:line="360" w:lineRule="auto"/>
        <w:ind w:firstLine="708"/>
      </w:pPr>
      <w:r w:rsidRPr="00FA7281">
        <w:t>Дети с РАС – это особая категория детей, для того, чтобы начать коррекционную работу по развитию коммуникативных навыков, необходимо установить контакт с таким ребенком, а чтобы установить контакт ребенка необходимо замотивировать к совместной деятельности.</w:t>
      </w:r>
    </w:p>
    <w:p w:rsidR="008F7A5C" w:rsidRDefault="00767F04" w:rsidP="008F7A5C">
      <w:pPr>
        <w:spacing w:line="360" w:lineRule="auto"/>
        <w:ind w:firstLine="708"/>
      </w:pPr>
      <w:r>
        <w:t xml:space="preserve">После установления контакта с детьми с РАС, чтобы ребенок не испытывал дискомфорта при взаимодействии со специалистом, специалисту необходимо вступить в доверительные отношения с ребенком. В работе с детьми при установке доверительных отношений, всегда помогает совместная деятельность, такая как – игра, арт-терапия, </w:t>
      </w:r>
      <w:proofErr w:type="spellStart"/>
      <w:r>
        <w:t>музыкатерапия</w:t>
      </w:r>
      <w:proofErr w:type="spellEnd"/>
      <w:r>
        <w:t xml:space="preserve">,  </w:t>
      </w:r>
      <w:proofErr w:type="spellStart"/>
      <w:r>
        <w:t>сказкотерапия</w:t>
      </w:r>
      <w:proofErr w:type="spellEnd"/>
      <w:r>
        <w:t xml:space="preserve"> и т.д. Другими словами, необходимо погрузиться в совместную деятельность и вступить в доверительные отношения с ребенком. При этом стоит помнить, что для того, чтобы ребенок начал успешно взаимодействовать </w:t>
      </w:r>
      <w:proofErr w:type="gramStart"/>
      <w:r>
        <w:t>со</w:t>
      </w:r>
      <w:proofErr w:type="gramEnd"/>
      <w:r>
        <w:t xml:space="preserve"> взрослым, для этого потребуется не мало времени в силу своей физиологической особенности не все дети легко и свободно вступают в контакт и идут на совместное взаимодействие.</w:t>
      </w:r>
    </w:p>
    <w:p w:rsidR="00AA56A8" w:rsidRDefault="00767F04" w:rsidP="00AA56A8">
      <w:pPr>
        <w:spacing w:line="360" w:lineRule="auto"/>
        <w:ind w:firstLine="708"/>
      </w:pPr>
      <w:r>
        <w:t>Для развития коммуникативных навыков детей с РАС часто используют альтерн</w:t>
      </w:r>
      <w:r w:rsidR="008F7A5C">
        <w:t>а</w:t>
      </w:r>
      <w:r>
        <w:t xml:space="preserve">тивные метода коммуникации. </w:t>
      </w:r>
      <w:r w:rsidR="008F7A5C">
        <w:t xml:space="preserve">Альтернативная коммуникация – это </w:t>
      </w:r>
      <w:r w:rsidR="00AA56A8">
        <w:t xml:space="preserve">все способы коммуникации, дополняющие или заменяющие обычную речь людям, если они не способны при помощи ее удовлетворительно объясняться. Альтернативная коммуникация стимулирует появление речи и способствует ее развитию.  Применение дополнительного визуального обозначения, благоприятно влияет на развитие абстрактного мышления и символической деятельности, таким образом, способствует развитию понимания и проявлению вербальной речи. В альтернативной коммуникации существует много методов работы с детьми с РАС, поэтому </w:t>
      </w:r>
      <w:r w:rsidR="00AA56A8">
        <w:lastRenderedPageBreak/>
        <w:t>подбор метода должен быть индивидуален, исходя из особенностей развития ребенка.</w:t>
      </w:r>
    </w:p>
    <w:p w:rsidR="00603C95" w:rsidRDefault="00603C95" w:rsidP="00AA56A8">
      <w:pPr>
        <w:spacing w:line="360" w:lineRule="auto"/>
        <w:ind w:firstLine="708"/>
      </w:pPr>
      <w:r w:rsidRPr="00603C95">
        <w:rPr>
          <w:b/>
        </w:rPr>
        <w:t>Метод «Язык жестов»</w:t>
      </w:r>
      <w:r w:rsidR="00150F14">
        <w:rPr>
          <w:b/>
        </w:rPr>
        <w:t>.</w:t>
      </w:r>
      <w:r>
        <w:rPr>
          <w:b/>
        </w:rPr>
        <w:t xml:space="preserve"> </w:t>
      </w:r>
      <w:r>
        <w:t>Существует множество жестовых языков, тотальной коммуникацией считается сочетание речи и жестов. Когда в речи используют жестикуляцию, смысл отдельных слов или фраз понятен и без слов. Когда используют жестовую методику для развития коммуникативных навыков, дети понимают жесты и тем самым могут применять жестикуляцию в повседневной жизни, тем самым в дальнейшем дети смогут сопровождать жесты вербальной коммуникацией.</w:t>
      </w:r>
    </w:p>
    <w:p w:rsidR="00150F14" w:rsidRDefault="00603C95" w:rsidP="00AA56A8">
      <w:pPr>
        <w:spacing w:line="360" w:lineRule="auto"/>
        <w:ind w:firstLine="708"/>
        <w:rPr>
          <w:color w:val="000000"/>
          <w:shd w:val="clear" w:color="auto" w:fill="FFFFFF"/>
        </w:rPr>
      </w:pPr>
      <w:r w:rsidRPr="00603C95">
        <w:rPr>
          <w:b/>
          <w:color w:val="000000"/>
          <w:szCs w:val="27"/>
          <w:shd w:val="clear" w:color="auto" w:fill="FFFFFF"/>
        </w:rPr>
        <w:t>Метод «Интерактивные доски»</w:t>
      </w:r>
      <w:r w:rsidR="00150F14">
        <w:rPr>
          <w:b/>
          <w:color w:val="000000"/>
          <w:szCs w:val="27"/>
          <w:shd w:val="clear" w:color="auto" w:fill="FFFFFF"/>
        </w:rPr>
        <w:t>.</w:t>
      </w:r>
      <w:r>
        <w:rPr>
          <w:b/>
          <w:color w:val="000000"/>
          <w:szCs w:val="27"/>
          <w:shd w:val="clear" w:color="auto" w:fill="FFFFFF"/>
        </w:rPr>
        <w:t xml:space="preserve"> </w:t>
      </w:r>
      <w:r w:rsidR="00150F14" w:rsidRPr="00150F14">
        <w:rPr>
          <w:color w:val="000000"/>
          <w:shd w:val="clear" w:color="auto" w:fill="FFFFFF"/>
        </w:rPr>
        <w:t>Интерактивные доски помогают расширить ис</w:t>
      </w:r>
      <w:r w:rsidR="00150F14">
        <w:rPr>
          <w:color w:val="000000"/>
          <w:shd w:val="clear" w:color="auto" w:fill="FFFFFF"/>
        </w:rPr>
        <w:t>пользование электронных средств, при развитии коммуникативной сферы детей с РАС</w:t>
      </w:r>
      <w:r w:rsidR="00150F14" w:rsidRPr="00150F14">
        <w:rPr>
          <w:color w:val="000000"/>
          <w:shd w:val="clear" w:color="auto" w:fill="FFFFFF"/>
        </w:rPr>
        <w:t>, пото</w:t>
      </w:r>
      <w:r w:rsidR="00150F14">
        <w:rPr>
          <w:color w:val="000000"/>
          <w:shd w:val="clear" w:color="auto" w:fill="FFFFFF"/>
        </w:rPr>
        <w:t>му что они передают информацию</w:t>
      </w:r>
      <w:r w:rsidR="00150F14" w:rsidRPr="00150F14">
        <w:rPr>
          <w:color w:val="000000"/>
          <w:shd w:val="clear" w:color="auto" w:fill="FFFFFF"/>
        </w:rPr>
        <w:t xml:space="preserve"> быстрее, чем при использовании стандартных средств</w:t>
      </w:r>
      <w:r w:rsidR="00150F14">
        <w:rPr>
          <w:color w:val="000000"/>
          <w:shd w:val="clear" w:color="auto" w:fill="FFFFFF"/>
        </w:rPr>
        <w:t>. Занятия с применением портативных устрой</w:t>
      </w:r>
      <w:proofErr w:type="gramStart"/>
      <w:r w:rsidR="00150F14">
        <w:rPr>
          <w:color w:val="000000"/>
          <w:shd w:val="clear" w:color="auto" w:fill="FFFFFF"/>
        </w:rPr>
        <w:t>ств пр</w:t>
      </w:r>
      <w:proofErr w:type="gramEnd"/>
      <w:r w:rsidR="00150F14">
        <w:rPr>
          <w:color w:val="000000"/>
          <w:shd w:val="clear" w:color="auto" w:fill="FFFFFF"/>
        </w:rPr>
        <w:t>ивлекают внимания детей и благодаря разнообразному и динамичному использованию программ развивают мотивацию в развитии коммуникативного потенциала.</w:t>
      </w:r>
    </w:p>
    <w:p w:rsidR="00AA56A8" w:rsidRDefault="00150F14" w:rsidP="00AA56A8">
      <w:pPr>
        <w:spacing w:line="360" w:lineRule="auto"/>
        <w:ind w:firstLine="708"/>
        <w:rPr>
          <w:color w:val="000000"/>
          <w:szCs w:val="27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603C95">
        <w:rPr>
          <w:b/>
          <w:color w:val="000000"/>
          <w:szCs w:val="27"/>
          <w:shd w:val="clear" w:color="auto" w:fill="FFFFFF"/>
        </w:rPr>
        <w:t>Метод «</w:t>
      </w:r>
      <w:r>
        <w:rPr>
          <w:b/>
          <w:color w:val="000000"/>
          <w:szCs w:val="27"/>
          <w:shd w:val="clear" w:color="auto" w:fill="FFFFFF"/>
        </w:rPr>
        <w:t>Карточки – подсказки</w:t>
      </w:r>
      <w:r w:rsidRPr="00603C95">
        <w:rPr>
          <w:b/>
          <w:color w:val="000000"/>
          <w:szCs w:val="27"/>
          <w:shd w:val="clear" w:color="auto" w:fill="FFFFFF"/>
        </w:rPr>
        <w:t>»</w:t>
      </w:r>
      <w:r>
        <w:rPr>
          <w:b/>
          <w:color w:val="000000"/>
          <w:szCs w:val="27"/>
          <w:shd w:val="clear" w:color="auto" w:fill="FFFFFF"/>
        </w:rPr>
        <w:t xml:space="preserve">. </w:t>
      </w:r>
      <w:r>
        <w:rPr>
          <w:color w:val="000000"/>
          <w:szCs w:val="27"/>
          <w:shd w:val="clear" w:color="auto" w:fill="FFFFFF"/>
        </w:rPr>
        <w:t>Данный</w:t>
      </w:r>
      <w:r w:rsidRPr="00150F14">
        <w:rPr>
          <w:color w:val="000000"/>
          <w:szCs w:val="27"/>
          <w:shd w:val="clear" w:color="auto" w:fill="FFFFFF"/>
        </w:rPr>
        <w:t xml:space="preserve"> вид альтернативной коммуникации применяют для </w:t>
      </w:r>
      <w:r w:rsidR="00125C91">
        <w:rPr>
          <w:color w:val="000000"/>
          <w:szCs w:val="27"/>
          <w:shd w:val="clear" w:color="auto" w:fill="FFFFFF"/>
        </w:rPr>
        <w:t>детей</w:t>
      </w:r>
      <w:r w:rsidRPr="00150F14">
        <w:rPr>
          <w:color w:val="000000"/>
          <w:szCs w:val="27"/>
          <w:shd w:val="clear" w:color="auto" w:fill="FFFFFF"/>
        </w:rPr>
        <w:t xml:space="preserve"> владеющих речью, пусть и не на достаточном уровне. Их используют для напоминания отдельных слов. Чаще всего каждая карточка содержит сообщение, изображенное с подсказкой. Поэтому этот вид альтернативной коммуникации для детей используют, когда ребенок уже приучен к подсказкам окружающих. Он наиболее эффективен в случаях, когда человек хочет рассказать нечто важное. </w:t>
      </w:r>
    </w:p>
    <w:p w:rsidR="00125C91" w:rsidRDefault="00125C91" w:rsidP="00125C91">
      <w:pPr>
        <w:spacing w:line="360" w:lineRule="auto"/>
        <w:ind w:firstLine="708"/>
        <w:rPr>
          <w:color w:val="000000"/>
          <w:szCs w:val="27"/>
          <w:shd w:val="clear" w:color="auto" w:fill="FFFFFF"/>
        </w:rPr>
      </w:pPr>
      <w:r w:rsidRPr="00603C95">
        <w:rPr>
          <w:b/>
          <w:color w:val="000000"/>
          <w:szCs w:val="27"/>
          <w:shd w:val="clear" w:color="auto" w:fill="FFFFFF"/>
        </w:rPr>
        <w:t>Метод «</w:t>
      </w:r>
      <w:r>
        <w:rPr>
          <w:b/>
          <w:color w:val="000000"/>
          <w:szCs w:val="27"/>
          <w:shd w:val="clear" w:color="auto" w:fill="FFFFFF"/>
        </w:rPr>
        <w:t xml:space="preserve">Карточки </w:t>
      </w:r>
      <w:r>
        <w:rPr>
          <w:b/>
          <w:color w:val="000000"/>
          <w:szCs w:val="27"/>
          <w:shd w:val="clear" w:color="auto" w:fill="FFFFFF"/>
          <w:lang w:val="en-US"/>
        </w:rPr>
        <w:t>PECS</w:t>
      </w:r>
      <w:r w:rsidRPr="00603C95">
        <w:rPr>
          <w:b/>
          <w:color w:val="000000"/>
          <w:szCs w:val="27"/>
          <w:shd w:val="clear" w:color="auto" w:fill="FFFFFF"/>
        </w:rPr>
        <w:t>»</w:t>
      </w:r>
      <w:r>
        <w:rPr>
          <w:b/>
          <w:color w:val="000000"/>
          <w:szCs w:val="27"/>
          <w:shd w:val="clear" w:color="auto" w:fill="FFFFFF"/>
        </w:rPr>
        <w:t xml:space="preserve">. </w:t>
      </w:r>
      <w:r w:rsidRPr="00125C91">
        <w:rPr>
          <w:color w:val="000000"/>
          <w:szCs w:val="27"/>
          <w:shd w:val="clear" w:color="auto" w:fill="FFFFFF"/>
        </w:rPr>
        <w:t>PECS – система альтернативной коммуникации с помощью обмена карточек, которая изначально была создана для детей с РАС.</w:t>
      </w:r>
      <w:r>
        <w:rPr>
          <w:color w:val="000000"/>
          <w:szCs w:val="27"/>
          <w:shd w:val="clear" w:color="auto" w:fill="FFFFFF"/>
        </w:rPr>
        <w:t xml:space="preserve"> Данный метод предназначен для невербальных детей, которые в силу своей особенности развития не могу вступать в вербальный диалог. </w:t>
      </w:r>
      <w:r w:rsidRPr="00125C91">
        <w:rPr>
          <w:color w:val="000000"/>
          <w:szCs w:val="27"/>
          <w:shd w:val="clear" w:color="auto" w:fill="FFFFFF"/>
        </w:rPr>
        <w:t xml:space="preserve">Чаще всего данный метод применяют для обучения </w:t>
      </w:r>
      <w:r>
        <w:rPr>
          <w:color w:val="000000"/>
          <w:szCs w:val="27"/>
          <w:shd w:val="clear" w:color="auto" w:fill="FFFFFF"/>
        </w:rPr>
        <w:t>детей</w:t>
      </w:r>
      <w:r w:rsidRPr="00125C91">
        <w:rPr>
          <w:color w:val="000000"/>
          <w:szCs w:val="27"/>
          <w:shd w:val="clear" w:color="auto" w:fill="FFFFFF"/>
        </w:rPr>
        <w:t>, страдающих от тяжелых коммуникативных нарушений.</w:t>
      </w:r>
    </w:p>
    <w:p w:rsidR="00D2477B" w:rsidRDefault="00D2477B" w:rsidP="00125C91">
      <w:pPr>
        <w:spacing w:line="360" w:lineRule="auto"/>
        <w:ind w:firstLine="708"/>
        <w:rPr>
          <w:color w:val="000000"/>
          <w:szCs w:val="27"/>
          <w:shd w:val="clear" w:color="auto" w:fill="FFFFFF"/>
        </w:rPr>
      </w:pPr>
      <w:r w:rsidRPr="00603C95">
        <w:rPr>
          <w:b/>
          <w:color w:val="000000"/>
          <w:szCs w:val="27"/>
          <w:shd w:val="clear" w:color="auto" w:fill="FFFFFF"/>
        </w:rPr>
        <w:lastRenderedPageBreak/>
        <w:t>Метод «</w:t>
      </w:r>
      <w:r>
        <w:rPr>
          <w:b/>
          <w:color w:val="000000"/>
          <w:szCs w:val="27"/>
          <w:shd w:val="clear" w:color="auto" w:fill="FFFFFF"/>
        </w:rPr>
        <w:t xml:space="preserve">Книга – </w:t>
      </w:r>
      <w:r w:rsidRPr="00D2477B">
        <w:rPr>
          <w:b/>
          <w:color w:val="000000"/>
          <w:szCs w:val="27"/>
          <w:shd w:val="clear" w:color="auto" w:fill="FFFFFF"/>
        </w:rPr>
        <w:t>“</w:t>
      </w:r>
      <w:r>
        <w:rPr>
          <w:b/>
          <w:color w:val="000000"/>
          <w:szCs w:val="27"/>
          <w:shd w:val="clear" w:color="auto" w:fill="FFFFFF"/>
        </w:rPr>
        <w:t>разговоров</w:t>
      </w:r>
      <w:r w:rsidRPr="00D2477B">
        <w:rPr>
          <w:b/>
          <w:color w:val="000000"/>
          <w:szCs w:val="27"/>
          <w:shd w:val="clear" w:color="auto" w:fill="FFFFFF"/>
        </w:rPr>
        <w:t>”</w:t>
      </w:r>
      <w:r w:rsidRPr="00603C95">
        <w:rPr>
          <w:b/>
          <w:color w:val="000000"/>
          <w:szCs w:val="27"/>
          <w:shd w:val="clear" w:color="auto" w:fill="FFFFFF"/>
        </w:rPr>
        <w:t>»</w:t>
      </w:r>
      <w:r>
        <w:rPr>
          <w:b/>
          <w:color w:val="000000"/>
          <w:szCs w:val="27"/>
          <w:shd w:val="clear" w:color="auto" w:fill="FFFFFF"/>
        </w:rPr>
        <w:t xml:space="preserve">. </w:t>
      </w:r>
      <w:r w:rsidRPr="00D2477B">
        <w:rPr>
          <w:color w:val="000000"/>
          <w:szCs w:val="27"/>
          <w:shd w:val="clear" w:color="auto" w:fill="FFFFFF"/>
        </w:rPr>
        <w:t>Данный метод включает в себя</w:t>
      </w:r>
      <w:r>
        <w:rPr>
          <w:b/>
          <w:color w:val="000000"/>
          <w:szCs w:val="27"/>
          <w:shd w:val="clear" w:color="auto" w:fill="FFFFFF"/>
        </w:rPr>
        <w:t xml:space="preserve"> </w:t>
      </w:r>
      <w:r w:rsidRPr="00D2477B">
        <w:rPr>
          <w:color w:val="000000"/>
          <w:szCs w:val="27"/>
          <w:shd w:val="clear" w:color="auto" w:fill="FFFFFF"/>
        </w:rPr>
        <w:t xml:space="preserve">картинки </w:t>
      </w:r>
      <w:r>
        <w:rPr>
          <w:color w:val="000000"/>
          <w:szCs w:val="27"/>
          <w:shd w:val="clear" w:color="auto" w:fill="FFFFFF"/>
        </w:rPr>
        <w:t>и запись разговор</w:t>
      </w:r>
      <w:r w:rsidR="00B44F65">
        <w:rPr>
          <w:color w:val="000000"/>
          <w:szCs w:val="27"/>
          <w:shd w:val="clear" w:color="auto" w:fill="FFFFFF"/>
        </w:rPr>
        <w:t xml:space="preserve">ов, ее применяют для повышения навыков вести диалог. Данный метод применяю в работе с детьми с РАС сразу по ходу общения с взрослым. Необходимо подбирать книгу с учетом возраста и темы разговора, соответствующие повседневной деятельности ребенка. </w:t>
      </w:r>
      <w:r w:rsidR="00B44F65" w:rsidRPr="00B44F65">
        <w:rPr>
          <w:color w:val="000000"/>
          <w:szCs w:val="27"/>
          <w:shd w:val="clear" w:color="auto" w:fill="FFFFFF"/>
        </w:rPr>
        <w:t>Этот альтернативный вид коммуникации и речь развивает, и помогает человеку придерживаться тематики разговора.</w:t>
      </w:r>
    </w:p>
    <w:p w:rsidR="00B44F65" w:rsidRDefault="00B44F65" w:rsidP="00125C91">
      <w:pPr>
        <w:spacing w:line="360" w:lineRule="auto"/>
        <w:ind w:firstLine="708"/>
      </w:pPr>
      <w:r w:rsidRPr="00B44F65">
        <w:rPr>
          <w:b/>
          <w:color w:val="000000"/>
          <w:shd w:val="clear" w:color="auto" w:fill="FFFFFF"/>
        </w:rPr>
        <w:t>Метод «Синтезаторы речи»</w:t>
      </w:r>
      <w:r w:rsidR="00960FE4">
        <w:t>.</w:t>
      </w:r>
      <w:r>
        <w:t xml:space="preserve"> </w:t>
      </w:r>
      <w:r w:rsidRPr="00B44F65">
        <w:t>Устройства данного типа воссоздают голоса тех, кто ими,</w:t>
      </w:r>
      <w:r>
        <w:t xml:space="preserve"> </w:t>
      </w:r>
      <w:r w:rsidRPr="00B44F65">
        <w:t xml:space="preserve">увы, не обладает. Подобрать подходящую аппаратуру могут только специалисты. Выбрав устройство, определяют необходимый словарь, выбирают размеры текста. Также занимаются подбором упражнений, мотивирующих ребенка использовать аппаратуру. Есть немало похожих средств, среди которых встречаются предназначенные </w:t>
      </w:r>
      <w:proofErr w:type="gramStart"/>
      <w:r w:rsidRPr="00B44F65">
        <w:t>для</w:t>
      </w:r>
      <w:proofErr w:type="gramEnd"/>
      <w:r w:rsidRPr="00B44F65">
        <w:t xml:space="preserve"> не понимающих визуальные знаки. Для использования таких устройств человек должен обладать пониманием причинно-следственных связей.</w:t>
      </w:r>
    </w:p>
    <w:p w:rsidR="00960FE4" w:rsidRDefault="00960FE4" w:rsidP="00125C91">
      <w:pPr>
        <w:spacing w:line="360" w:lineRule="auto"/>
        <w:ind w:firstLine="708"/>
      </w:pPr>
      <w:r>
        <w:t xml:space="preserve">При выборе методов коррекции альтернативной коммуникации для развития коммуникативного потенциала детей с РАС, необходимо помнить, что ребенок должен иметь постоянный доступ к </w:t>
      </w:r>
      <w:proofErr w:type="spellStart"/>
      <w:r>
        <w:t>вспомогающим</w:t>
      </w:r>
      <w:proofErr w:type="spellEnd"/>
      <w:r>
        <w:t xml:space="preserve"> средствам коммуникации; все </w:t>
      </w:r>
      <w:proofErr w:type="gramStart"/>
      <w:r>
        <w:t>люди</w:t>
      </w:r>
      <w:proofErr w:type="gramEnd"/>
      <w:r>
        <w:t xml:space="preserve"> взаимодействующие с рысенком должны уметь пользоваться выбранными средствами альтернативной коммуникации, а также необходимо положительное подкрепление каждой произвольной попытки. </w:t>
      </w:r>
    </w:p>
    <w:p w:rsidR="00960FE4" w:rsidRPr="00693CE0" w:rsidRDefault="00960FE4" w:rsidP="00125C91">
      <w:pPr>
        <w:spacing w:line="360" w:lineRule="auto"/>
        <w:ind w:firstLine="708"/>
        <w:rPr>
          <w:b/>
        </w:rPr>
      </w:pPr>
      <w:r>
        <w:t>Помимо альтернативных методов коммуникаций, для развития коммуникативных навыков у детей с РАС, можно исполь</w:t>
      </w:r>
      <w:r w:rsidR="00BA0C43">
        <w:t>з</w:t>
      </w:r>
      <w:r w:rsidR="00693CE0">
        <w:t xml:space="preserve">овать </w:t>
      </w:r>
      <w:r w:rsidR="00693CE0" w:rsidRPr="00693CE0">
        <w:rPr>
          <w:b/>
        </w:rPr>
        <w:t>приемы растормаживания речи:</w:t>
      </w:r>
    </w:p>
    <w:p w:rsidR="00693CE0" w:rsidRDefault="00693CE0" w:rsidP="00125C91">
      <w:pPr>
        <w:spacing w:line="360" w:lineRule="auto"/>
        <w:ind w:firstLine="708"/>
      </w:pPr>
      <w:r>
        <w:t xml:space="preserve">Изначально необходимо научить детей с РАС подражанию, поэтому на первом этапе, активно тренируют подражательную деятельность с помощью двигательных игр. </w:t>
      </w:r>
    </w:p>
    <w:p w:rsidR="00693CE0" w:rsidRDefault="00693CE0" w:rsidP="00125C91">
      <w:pPr>
        <w:spacing w:line="360" w:lineRule="auto"/>
        <w:ind w:firstLine="708"/>
      </w:pPr>
      <w:r>
        <w:t xml:space="preserve">На втором этапе можно использовать комплекс упражнений на одновременное развитие моторики и речи, постепенно усложнять </w:t>
      </w:r>
      <w:r>
        <w:lastRenderedPageBreak/>
        <w:t xml:space="preserve">упражнения. В комплекс входят упражнения под счёт, песенки, </w:t>
      </w:r>
      <w:proofErr w:type="spellStart"/>
      <w:r>
        <w:t>потешки</w:t>
      </w:r>
      <w:proofErr w:type="spellEnd"/>
      <w:r>
        <w:t>, пальчиковые игры.</w:t>
      </w:r>
    </w:p>
    <w:p w:rsidR="00693CE0" w:rsidRDefault="00693CE0" w:rsidP="00125C91">
      <w:pPr>
        <w:spacing w:line="360" w:lineRule="auto"/>
        <w:ind w:firstLine="708"/>
      </w:pPr>
      <w:r>
        <w:t>На третьем этапе важно усложнять задания и увеличивать время взаимодействия с ребенком.</w:t>
      </w:r>
    </w:p>
    <w:p w:rsidR="00693CE0" w:rsidRDefault="00693CE0" w:rsidP="00125C91">
      <w:pPr>
        <w:spacing w:line="360" w:lineRule="auto"/>
        <w:ind w:firstLine="708"/>
      </w:pPr>
      <w:r>
        <w:t>На четвёртом этапе необходимо использовать игры с артикуляцией, подражанием</w:t>
      </w:r>
      <w:r w:rsidR="00892EDC">
        <w:t xml:space="preserve"> неречевым и речевым звукам.</w:t>
      </w:r>
    </w:p>
    <w:p w:rsidR="00892EDC" w:rsidRDefault="00892EDC" w:rsidP="00125C91">
      <w:pPr>
        <w:spacing w:line="360" w:lineRule="auto"/>
        <w:ind w:firstLine="708"/>
      </w:pPr>
      <w:r>
        <w:t>На пятом этапе, важно понимать, что комментирующая речь взрослого помогает быстрее усваивать новые понятия, соотносить слова и фразы с конкретными ситуациями и в дальнейшем использовать эти слова в собственной речи.</w:t>
      </w:r>
    </w:p>
    <w:p w:rsidR="006B624F" w:rsidRDefault="00892EDC" w:rsidP="006B624F">
      <w:pPr>
        <w:spacing w:line="360" w:lineRule="auto"/>
        <w:ind w:firstLine="708"/>
      </w:pPr>
      <w:r>
        <w:t>В использовании приёма расторможения речи, мы должны учитывать структуру дефекта и особенности развития детей с РАС и другими ментальными нарушениями.</w:t>
      </w:r>
      <w:r w:rsidR="006B624F">
        <w:t xml:space="preserve"> Похвала очень важна для ребенка, когда он начинает общение самостоятельно. Вскоре он поймет связь между похвалой и своими действиями.</w:t>
      </w:r>
    </w:p>
    <w:p w:rsidR="006B624F" w:rsidRDefault="006B624F" w:rsidP="006B624F">
      <w:pPr>
        <w:spacing w:line="360" w:lineRule="auto"/>
        <w:ind w:firstLine="708"/>
      </w:pPr>
      <w:r>
        <w:t>Для детей невербальных детей важно создавать повод для общения. Если у ребенка есть все, что ему надо, у него не будет стимула что-то просить у взрослых, и, соответственно, общаться.</w:t>
      </w:r>
    </w:p>
    <w:p w:rsidR="00892EDC" w:rsidRDefault="006B624F" w:rsidP="006B624F">
      <w:pPr>
        <w:spacing w:line="360" w:lineRule="auto"/>
        <w:ind w:firstLine="708"/>
      </w:pPr>
      <w:r>
        <w:t>Позвольте ребенку самому определить, когда пора закончить игру или занятие. Следите за мимикой ребенка — она может подсказать вам, когда ребенок устал или ему надоело играть с вами.</w:t>
      </w:r>
    </w:p>
    <w:p w:rsidR="00892EDC" w:rsidRDefault="00892EDC" w:rsidP="00125C91">
      <w:pPr>
        <w:spacing w:line="360" w:lineRule="auto"/>
        <w:ind w:firstLine="708"/>
      </w:pPr>
      <w:r>
        <w:t>Для развития коммуникативных</w:t>
      </w:r>
      <w:r w:rsidRPr="00892EDC">
        <w:t xml:space="preserve"> </w:t>
      </w:r>
      <w:r>
        <w:t>навыков детей с РАС и другими ментальными нарушениями разраб</w:t>
      </w:r>
      <w:r w:rsidR="00960393">
        <w:t>атываются</w:t>
      </w:r>
      <w:r>
        <w:t xml:space="preserve"> специальные </w:t>
      </w:r>
      <w:r w:rsidRPr="00892EDC">
        <w:rPr>
          <w:highlight w:val="yellow"/>
        </w:rPr>
        <w:t>цифровые</w:t>
      </w:r>
      <w:r w:rsidR="00960393">
        <w:t xml:space="preserve"> </w:t>
      </w:r>
      <w:r w:rsidR="00960393" w:rsidRPr="00960393">
        <w:rPr>
          <w:highlight w:val="yellow"/>
        </w:rPr>
        <w:t>приложения</w:t>
      </w:r>
      <w:r>
        <w:t>,</w:t>
      </w:r>
      <w:r w:rsidR="00960393">
        <w:t xml:space="preserve"> которые помогают детям с особенностями развития общаться с окружающим миром. </w:t>
      </w:r>
      <w:r w:rsidR="00960393" w:rsidRPr="009520CF">
        <w:rPr>
          <w:b/>
        </w:rPr>
        <w:t>Приложение «Аутизм: Общение»</w:t>
      </w:r>
      <w:r w:rsidR="00960393">
        <w:t xml:space="preserve"> - это специализированное приложение, </w:t>
      </w:r>
      <w:r>
        <w:t xml:space="preserve"> котор</w:t>
      </w:r>
      <w:r w:rsidR="00960393">
        <w:t>о</w:t>
      </w:r>
      <w:r>
        <w:t>е стимулиру</w:t>
      </w:r>
      <w:r w:rsidR="00960393">
        <w:t>е</w:t>
      </w:r>
      <w:r>
        <w:t xml:space="preserve">т развитие речевой потребности, </w:t>
      </w:r>
      <w:r w:rsidR="00960393">
        <w:t xml:space="preserve">активизируют понятийный словарь и учат детей общаться с окружающими. </w:t>
      </w:r>
      <w:r w:rsidR="00895FB6">
        <w:t xml:space="preserve">Данное приложение доступно для мобильных устройств и </w:t>
      </w:r>
      <w:proofErr w:type="gramStart"/>
      <w:r w:rsidR="00895FB6">
        <w:t>доступна</w:t>
      </w:r>
      <w:proofErr w:type="gramEnd"/>
      <w:r w:rsidR="00895FB6">
        <w:t xml:space="preserve"> для скачивания в </w:t>
      </w:r>
      <w:proofErr w:type="spellStart"/>
      <w:r w:rsidR="00895FB6">
        <w:rPr>
          <w:lang w:val="en-US"/>
        </w:rPr>
        <w:t>AppStore</w:t>
      </w:r>
      <w:proofErr w:type="spellEnd"/>
      <w:r w:rsidR="00895FB6">
        <w:t xml:space="preserve"> и</w:t>
      </w:r>
      <w:r w:rsidR="00895FB6" w:rsidRPr="00895FB6">
        <w:t xml:space="preserve"> </w:t>
      </w:r>
      <w:r w:rsidR="00895FB6">
        <w:rPr>
          <w:lang w:val="en-US"/>
        </w:rPr>
        <w:t>Googl</w:t>
      </w:r>
      <w:r w:rsidR="00D75888">
        <w:rPr>
          <w:lang w:val="en-US"/>
        </w:rPr>
        <w:t>e</w:t>
      </w:r>
      <w:r w:rsidR="00895FB6" w:rsidRPr="00895FB6">
        <w:t xml:space="preserve"> </w:t>
      </w:r>
      <w:r w:rsidR="00895FB6">
        <w:rPr>
          <w:lang w:val="en-US"/>
        </w:rPr>
        <w:t>Pl</w:t>
      </w:r>
      <w:r w:rsidR="00D75888">
        <w:rPr>
          <w:lang w:val="en-US"/>
        </w:rPr>
        <w:t>a</w:t>
      </w:r>
      <w:r w:rsidR="00895FB6">
        <w:rPr>
          <w:lang w:val="en-US"/>
        </w:rPr>
        <w:t>y</w:t>
      </w:r>
      <w:r w:rsidR="00895FB6">
        <w:t xml:space="preserve">. </w:t>
      </w:r>
    </w:p>
    <w:p w:rsidR="00895FB6" w:rsidRDefault="00895FB6" w:rsidP="00125C91">
      <w:pPr>
        <w:spacing w:line="360" w:lineRule="auto"/>
        <w:ind w:firstLine="708"/>
      </w:pPr>
      <w:r>
        <w:lastRenderedPageBreak/>
        <w:t>Данное приложение содержит к</w:t>
      </w:r>
      <w:r w:rsidRPr="00895FB6">
        <w:t xml:space="preserve">оммуникатор, при помощи которого ребенок может обозначать желаемые предметы, </w:t>
      </w:r>
      <w:r>
        <w:t>ил</w:t>
      </w:r>
      <w:r w:rsidRPr="00895FB6">
        <w:t>и составлять полноценные предложения</w:t>
      </w:r>
      <w:r>
        <w:t xml:space="preserve"> – </w:t>
      </w:r>
      <w:r w:rsidRPr="00895FB6">
        <w:t>просьбы. Звуковое сопровождение изображений позволяет ребенку озвучить собственные желания и дает возможность для повторения и речевой имитации.</w:t>
      </w:r>
      <w:r>
        <w:t xml:space="preserve"> </w:t>
      </w:r>
      <w:proofErr w:type="gramStart"/>
      <w:r>
        <w:t>Также в приложении есть  г</w:t>
      </w:r>
      <w:r w:rsidRPr="00895FB6">
        <w:t>алере</w:t>
      </w:r>
      <w:r>
        <w:t xml:space="preserve">я </w:t>
      </w:r>
      <w:r w:rsidRPr="00895FB6">
        <w:t xml:space="preserve"> карточек, содерж</w:t>
      </w:r>
      <w:r>
        <w:t xml:space="preserve">ит </w:t>
      </w:r>
      <w:r w:rsidRPr="00895FB6">
        <w:t>более 150 качественных изображений, которые ребенок учится различать, наименовать и соотносить с различными категориями (например, животные, овощи, фрукты, буквы, числа, формы, цвета и другие).</w:t>
      </w:r>
      <w:proofErr w:type="gramEnd"/>
      <w:r w:rsidRPr="00895FB6">
        <w:t xml:space="preserve"> Умение различать и наименовать предметы и стимулы также способствует развитию речевых навыков у детей с</w:t>
      </w:r>
      <w:r>
        <w:t xml:space="preserve"> РАС</w:t>
      </w:r>
      <w:r w:rsidRPr="00895FB6">
        <w:t>.</w:t>
      </w:r>
      <w:r>
        <w:t xml:space="preserve"> </w:t>
      </w:r>
      <w:r w:rsidRPr="00895FB6">
        <w:t xml:space="preserve">Специальный функционал приложения позволяет создавать коммуникативные, озвученные карточки для взрослых и пожилых людей с нарушениями речи. </w:t>
      </w:r>
      <w:proofErr w:type="gramStart"/>
      <w:r w:rsidRPr="00895FB6">
        <w:t>Такие как – «ходунки», «чашка», «лекарства», «мне плохо», «я хочу позвонить дочери» и т.д.</w:t>
      </w:r>
      <w:proofErr w:type="gramEnd"/>
      <w:r w:rsidRPr="00895FB6">
        <w:t xml:space="preserve"> Можно создавать и озвучивать карточки для любых слов. Столько, сколько потребуется.</w:t>
      </w:r>
    </w:p>
    <w:p w:rsidR="00895FB6" w:rsidRDefault="00895FB6" w:rsidP="009520CF">
      <w:pPr>
        <w:spacing w:line="360" w:lineRule="auto"/>
        <w:ind w:firstLine="708"/>
      </w:pPr>
      <w:r>
        <w:t>Используя в работе приложение «Аутизм: Общение» дети проявляют интерес во время занятий, информационные ресурсы привлекают внимание детей,</w:t>
      </w:r>
      <w:r w:rsidR="009520CF">
        <w:t xml:space="preserve"> также можно отметить, что в настоящее время у детей наблюдается высокая потребность в постоянном использовании гаджетов (мобильных телефонов, планшетов и т.д.),</w:t>
      </w:r>
      <w:r>
        <w:t xml:space="preserve"> </w:t>
      </w:r>
      <w:r w:rsidR="009520CF">
        <w:t>поэтому</w:t>
      </w:r>
      <w:r>
        <w:t xml:space="preserve"> приложение является эффективным</w:t>
      </w:r>
      <w:r w:rsidR="009520CF">
        <w:t xml:space="preserve"> средством для развития коммуникативных навыков для детей с РАС.</w:t>
      </w:r>
    </w:p>
    <w:p w:rsidR="006B624F" w:rsidRDefault="006B624F" w:rsidP="009520CF">
      <w:pPr>
        <w:spacing w:line="360" w:lineRule="auto"/>
        <w:ind w:firstLine="708"/>
      </w:pPr>
      <w:r w:rsidRPr="006B624F">
        <w:t xml:space="preserve">Таким образом, формирование коммуникативных </w:t>
      </w:r>
      <w:r>
        <w:t xml:space="preserve">навыков для детей с РАС и другими ментальными нарушениями </w:t>
      </w:r>
      <w:r w:rsidRPr="006B624F">
        <w:t xml:space="preserve"> становится приоритетной задачей в процессе реабилитации ребенка. </w:t>
      </w:r>
      <w:r>
        <w:t xml:space="preserve">Необходимо понимать, что развитие коммуникативного потенциала зависит от структуры дефекта и нужно понимать, что чем раньше начинать коррекционно-развивающую работу, тем больше возможности скомпенсировать дефект и научить детей коммуникативным навыкам для успешной социализации в обществе. </w:t>
      </w:r>
    </w:p>
    <w:p w:rsidR="00391401" w:rsidRDefault="00391401" w:rsidP="009520CF">
      <w:pPr>
        <w:spacing w:line="360" w:lineRule="auto"/>
        <w:ind w:firstLine="708"/>
      </w:pPr>
    </w:p>
    <w:p w:rsidR="00391401" w:rsidRDefault="00391401" w:rsidP="009520CF">
      <w:pPr>
        <w:spacing w:line="360" w:lineRule="auto"/>
        <w:ind w:firstLine="708"/>
      </w:pPr>
    </w:p>
    <w:p w:rsidR="00391401" w:rsidRDefault="00391401" w:rsidP="009520CF">
      <w:pPr>
        <w:spacing w:line="360" w:lineRule="auto"/>
        <w:ind w:firstLine="708"/>
      </w:pPr>
    </w:p>
    <w:p w:rsidR="00391401" w:rsidRDefault="00391401" w:rsidP="009520CF">
      <w:pPr>
        <w:spacing w:line="360" w:lineRule="auto"/>
        <w:ind w:firstLine="708"/>
      </w:pPr>
      <w:bookmarkStart w:id="0" w:name="_GoBack"/>
      <w:bookmarkEnd w:id="0"/>
      <w:r>
        <w:lastRenderedPageBreak/>
        <w:t>Список используемой литературы:</w:t>
      </w:r>
    </w:p>
    <w:p w:rsidR="00391401" w:rsidRDefault="00391401" w:rsidP="00391401">
      <w:pPr>
        <w:pStyle w:val="a4"/>
        <w:numPr>
          <w:ilvl w:val="0"/>
          <w:numId w:val="2"/>
        </w:numPr>
        <w:spacing w:line="360" w:lineRule="auto"/>
        <w:ind w:left="0" w:firstLine="708"/>
      </w:pPr>
      <w:proofErr w:type="spellStart"/>
      <w:r>
        <w:t>Леанова</w:t>
      </w:r>
      <w:proofErr w:type="spellEnd"/>
      <w:r>
        <w:t xml:space="preserve"> </w:t>
      </w:r>
      <w:r w:rsidR="00A562D3">
        <w:t xml:space="preserve">И. В. </w:t>
      </w:r>
      <w:r>
        <w:t>Развитие коммуникативных навыков и речи у детей, имеющих РАС и другие нарушения развития. – М.</w:t>
      </w:r>
      <w:proofErr w:type="gramStart"/>
      <w:r>
        <w:t xml:space="preserve"> :</w:t>
      </w:r>
      <w:proofErr w:type="gramEnd"/>
      <w:r>
        <w:t xml:space="preserve"> АНО «Наш солнечный мир», 2016. 36 с.</w:t>
      </w:r>
    </w:p>
    <w:p w:rsidR="00391401" w:rsidRDefault="00A562D3" w:rsidP="00A562D3">
      <w:pPr>
        <w:pStyle w:val="a4"/>
        <w:numPr>
          <w:ilvl w:val="0"/>
          <w:numId w:val="2"/>
        </w:numPr>
        <w:spacing w:line="360" w:lineRule="auto"/>
        <w:ind w:left="0" w:firstLine="708"/>
      </w:pPr>
      <w:r w:rsidRPr="00A562D3">
        <w:t xml:space="preserve">Панасенко К.Е. </w:t>
      </w:r>
      <w:r>
        <w:t>Развитие коммуникативных навыков</w:t>
      </w:r>
      <w:r w:rsidRPr="00A562D3">
        <w:t xml:space="preserve"> </w:t>
      </w:r>
      <w:r>
        <w:t xml:space="preserve"> у дошкольников с расстройством артистического спектра </w:t>
      </w:r>
      <w:r w:rsidRPr="00A562D3">
        <w:t>// Современные проблемы науки и образования. – 2018. – № 4.;</w:t>
      </w:r>
    </w:p>
    <w:p w:rsidR="00A562D3" w:rsidRDefault="00A562D3" w:rsidP="00A562D3">
      <w:pPr>
        <w:pStyle w:val="a4"/>
        <w:numPr>
          <w:ilvl w:val="0"/>
          <w:numId w:val="2"/>
        </w:numPr>
        <w:spacing w:line="360" w:lineRule="auto"/>
        <w:ind w:left="0" w:firstLine="708"/>
      </w:pPr>
      <w:r w:rsidRPr="00A562D3">
        <w:t>Черкасова, А. М. Развитие коммуникативных умений у детей с расстройствами аутистического спектра / А. М. Черкасова. — Текст</w:t>
      </w:r>
      <w:proofErr w:type="gramStart"/>
      <w:r w:rsidRPr="00A562D3">
        <w:t xml:space="preserve"> :</w:t>
      </w:r>
      <w:proofErr w:type="gramEnd"/>
      <w:r w:rsidRPr="00A562D3">
        <w:t xml:space="preserve"> непосредственный // Молодой ученый. — 2018. — № 46 (232). — С. 337-339.</w:t>
      </w:r>
    </w:p>
    <w:p w:rsidR="00A562D3" w:rsidRDefault="00EF459A" w:rsidP="00A562D3">
      <w:pPr>
        <w:pStyle w:val="a4"/>
        <w:numPr>
          <w:ilvl w:val="0"/>
          <w:numId w:val="2"/>
        </w:numPr>
        <w:spacing w:line="360" w:lineRule="auto"/>
        <w:ind w:left="0" w:firstLine="708"/>
      </w:pPr>
      <w:hyperlink r:id="rId10" w:history="1">
        <w:r w:rsidR="00A562D3">
          <w:rPr>
            <w:rStyle w:val="a5"/>
          </w:rPr>
          <w:t>https://rosuchebnik.ru/material/razvitie-kommunikativnykh-navykov-u-detey-autistov/</w:t>
        </w:r>
      </w:hyperlink>
    </w:p>
    <w:p w:rsidR="00A562D3" w:rsidRPr="00895FB6" w:rsidRDefault="00A562D3" w:rsidP="00A562D3">
      <w:pPr>
        <w:pStyle w:val="a4"/>
        <w:spacing w:line="360" w:lineRule="auto"/>
        <w:ind w:left="708"/>
        <w:jc w:val="left"/>
      </w:pPr>
    </w:p>
    <w:sectPr w:rsidR="00A562D3" w:rsidRPr="00895FB6" w:rsidSect="00D7588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9A" w:rsidRDefault="00EF459A" w:rsidP="00D75888">
      <w:pPr>
        <w:spacing w:line="240" w:lineRule="auto"/>
      </w:pPr>
      <w:r>
        <w:separator/>
      </w:r>
    </w:p>
  </w:endnote>
  <w:endnote w:type="continuationSeparator" w:id="0">
    <w:p w:rsidR="00EF459A" w:rsidRDefault="00EF459A" w:rsidP="00D7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9A" w:rsidRDefault="00EF459A" w:rsidP="00D75888">
      <w:pPr>
        <w:spacing w:line="240" w:lineRule="auto"/>
      </w:pPr>
      <w:r>
        <w:separator/>
      </w:r>
    </w:p>
  </w:footnote>
  <w:footnote w:type="continuationSeparator" w:id="0">
    <w:p w:rsidR="00EF459A" w:rsidRDefault="00EF459A" w:rsidP="00D75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57136"/>
      <w:docPartObj>
        <w:docPartGallery w:val="Page Numbers (Top of Page)"/>
        <w:docPartUnique/>
      </w:docPartObj>
    </w:sdtPr>
    <w:sdtContent>
      <w:p w:rsidR="00D75888" w:rsidRDefault="00D758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75888" w:rsidRDefault="00D758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F49"/>
    <w:multiLevelType w:val="hybridMultilevel"/>
    <w:tmpl w:val="155A8F10"/>
    <w:lvl w:ilvl="0" w:tplc="BDB41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B6F4D"/>
    <w:multiLevelType w:val="hybridMultilevel"/>
    <w:tmpl w:val="DA14BAD6"/>
    <w:lvl w:ilvl="0" w:tplc="4A0AF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52C"/>
    <w:rsid w:val="00010524"/>
    <w:rsid w:val="00025F10"/>
    <w:rsid w:val="0005457A"/>
    <w:rsid w:val="00067C42"/>
    <w:rsid w:val="00073C5F"/>
    <w:rsid w:val="00080294"/>
    <w:rsid w:val="00086568"/>
    <w:rsid w:val="000C5159"/>
    <w:rsid w:val="000C55FF"/>
    <w:rsid w:val="000F3310"/>
    <w:rsid w:val="00111960"/>
    <w:rsid w:val="00125C91"/>
    <w:rsid w:val="00140FAB"/>
    <w:rsid w:val="00150F14"/>
    <w:rsid w:val="00157A59"/>
    <w:rsid w:val="00174C03"/>
    <w:rsid w:val="00197935"/>
    <w:rsid w:val="001A18D4"/>
    <w:rsid w:val="001E06CC"/>
    <w:rsid w:val="001E418E"/>
    <w:rsid w:val="001F2609"/>
    <w:rsid w:val="00232193"/>
    <w:rsid w:val="0026277A"/>
    <w:rsid w:val="00286C56"/>
    <w:rsid w:val="002E1ED2"/>
    <w:rsid w:val="002E3C00"/>
    <w:rsid w:val="003367A9"/>
    <w:rsid w:val="003408F7"/>
    <w:rsid w:val="0035015A"/>
    <w:rsid w:val="0035561B"/>
    <w:rsid w:val="0037197B"/>
    <w:rsid w:val="00391401"/>
    <w:rsid w:val="003A39FA"/>
    <w:rsid w:val="003C440C"/>
    <w:rsid w:val="003C4DD8"/>
    <w:rsid w:val="003E6870"/>
    <w:rsid w:val="00402105"/>
    <w:rsid w:val="00414189"/>
    <w:rsid w:val="00520AD6"/>
    <w:rsid w:val="00521F2A"/>
    <w:rsid w:val="00532756"/>
    <w:rsid w:val="00543915"/>
    <w:rsid w:val="00546009"/>
    <w:rsid w:val="00553E54"/>
    <w:rsid w:val="005622A3"/>
    <w:rsid w:val="00574279"/>
    <w:rsid w:val="005832BC"/>
    <w:rsid w:val="00603C95"/>
    <w:rsid w:val="006049E5"/>
    <w:rsid w:val="006243BA"/>
    <w:rsid w:val="00634E7A"/>
    <w:rsid w:val="00650C7D"/>
    <w:rsid w:val="0065652C"/>
    <w:rsid w:val="00693CE0"/>
    <w:rsid w:val="006A19C0"/>
    <w:rsid w:val="006B52F5"/>
    <w:rsid w:val="006B624F"/>
    <w:rsid w:val="006E0FE3"/>
    <w:rsid w:val="00731D10"/>
    <w:rsid w:val="00732782"/>
    <w:rsid w:val="0076548E"/>
    <w:rsid w:val="00767F04"/>
    <w:rsid w:val="007905A9"/>
    <w:rsid w:val="0081027A"/>
    <w:rsid w:val="0082408E"/>
    <w:rsid w:val="008376E4"/>
    <w:rsid w:val="00843190"/>
    <w:rsid w:val="00844DCF"/>
    <w:rsid w:val="00847FEB"/>
    <w:rsid w:val="00866233"/>
    <w:rsid w:val="00886E4F"/>
    <w:rsid w:val="00892EDC"/>
    <w:rsid w:val="00895FB6"/>
    <w:rsid w:val="00897EEE"/>
    <w:rsid w:val="008A50AC"/>
    <w:rsid w:val="008C078F"/>
    <w:rsid w:val="008F7A5C"/>
    <w:rsid w:val="00900B28"/>
    <w:rsid w:val="00903D48"/>
    <w:rsid w:val="009520CF"/>
    <w:rsid w:val="009523C3"/>
    <w:rsid w:val="00960393"/>
    <w:rsid w:val="00960FE4"/>
    <w:rsid w:val="009A5079"/>
    <w:rsid w:val="009C0E60"/>
    <w:rsid w:val="009F703D"/>
    <w:rsid w:val="00A2528B"/>
    <w:rsid w:val="00A562D3"/>
    <w:rsid w:val="00A573C7"/>
    <w:rsid w:val="00AA304A"/>
    <w:rsid w:val="00AA56A8"/>
    <w:rsid w:val="00AB1B2E"/>
    <w:rsid w:val="00AC0493"/>
    <w:rsid w:val="00AD599C"/>
    <w:rsid w:val="00AD5F27"/>
    <w:rsid w:val="00AD60ED"/>
    <w:rsid w:val="00AD6153"/>
    <w:rsid w:val="00AF73F4"/>
    <w:rsid w:val="00B17D50"/>
    <w:rsid w:val="00B44F65"/>
    <w:rsid w:val="00B51A7D"/>
    <w:rsid w:val="00B84CB7"/>
    <w:rsid w:val="00BA0C43"/>
    <w:rsid w:val="00BF2879"/>
    <w:rsid w:val="00C520F8"/>
    <w:rsid w:val="00CB518B"/>
    <w:rsid w:val="00CF1623"/>
    <w:rsid w:val="00D0370D"/>
    <w:rsid w:val="00D2477B"/>
    <w:rsid w:val="00D75888"/>
    <w:rsid w:val="00D97025"/>
    <w:rsid w:val="00DD3B19"/>
    <w:rsid w:val="00DE18DB"/>
    <w:rsid w:val="00DE3678"/>
    <w:rsid w:val="00DF5621"/>
    <w:rsid w:val="00E03174"/>
    <w:rsid w:val="00E1496F"/>
    <w:rsid w:val="00E250BF"/>
    <w:rsid w:val="00E32226"/>
    <w:rsid w:val="00E63CA2"/>
    <w:rsid w:val="00E8412C"/>
    <w:rsid w:val="00EB093F"/>
    <w:rsid w:val="00ED7EA3"/>
    <w:rsid w:val="00EE2B35"/>
    <w:rsid w:val="00EE3AB3"/>
    <w:rsid w:val="00EF459A"/>
    <w:rsid w:val="00EF5D1B"/>
    <w:rsid w:val="00F15929"/>
    <w:rsid w:val="00F46BC5"/>
    <w:rsid w:val="00F60BC7"/>
    <w:rsid w:val="00F65121"/>
    <w:rsid w:val="00F72CD1"/>
    <w:rsid w:val="00FA7281"/>
    <w:rsid w:val="00FC6638"/>
    <w:rsid w:val="00FD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8B"/>
  </w:style>
  <w:style w:type="paragraph" w:styleId="1">
    <w:name w:val="heading 1"/>
    <w:basedOn w:val="a"/>
    <w:next w:val="a"/>
    <w:link w:val="10"/>
    <w:uiPriority w:val="9"/>
    <w:qFormat/>
    <w:rsid w:val="00CB5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B5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B518B"/>
  </w:style>
  <w:style w:type="paragraph" w:customStyle="1" w:styleId="c3">
    <w:name w:val="c3"/>
    <w:basedOn w:val="a"/>
    <w:rsid w:val="00FA728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A7281"/>
  </w:style>
  <w:style w:type="paragraph" w:styleId="a4">
    <w:name w:val="List Paragraph"/>
    <w:basedOn w:val="a"/>
    <w:uiPriority w:val="34"/>
    <w:qFormat/>
    <w:rsid w:val="00767F0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3C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8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588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888"/>
  </w:style>
  <w:style w:type="paragraph" w:styleId="aa">
    <w:name w:val="footer"/>
    <w:basedOn w:val="a"/>
    <w:link w:val="ab"/>
    <w:uiPriority w:val="99"/>
    <w:unhideWhenUsed/>
    <w:rsid w:val="00D758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uchebnik.ru/material/razvitie-kommunikativnykh-navykov-u-detey-autist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6737-52D1-46F5-97D2-4E7BD02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11</cp:revision>
  <dcterms:created xsi:type="dcterms:W3CDTF">2020-08-03T11:22:00Z</dcterms:created>
  <dcterms:modified xsi:type="dcterms:W3CDTF">2020-08-25T06:19:00Z</dcterms:modified>
</cp:coreProperties>
</file>